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0"/>
          <w:szCs w:val="30"/>
        </w:rPr>
      </w:pPr>
      <w:r>
        <w:rPr>
          <w:b/>
          <w:sz w:val="30"/>
          <w:szCs w:val="30"/>
        </w:rPr>
        <w:t>Календарний план</w:t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 xml:space="preserve">оприлюднення інформації </w:t>
      </w:r>
    </w:p>
    <w:p>
      <w:pPr>
        <w:pStyle w:val="Normal"/>
        <w:jc w:val="center"/>
        <w:rPr/>
      </w:pPr>
      <w:r>
        <w:rPr>
          <w:b/>
          <w:sz w:val="24"/>
        </w:rPr>
        <w:t xml:space="preserve">Товариством </w:t>
      </w:r>
      <w:r>
        <w:rPr>
          <w:b/>
          <w:sz w:val="24"/>
        </w:rPr>
        <w:t>з обмеженою відповідальністю</w:t>
      </w:r>
      <w:r>
        <w:rPr>
          <w:b/>
          <w:sz w:val="24"/>
        </w:rPr>
        <w:t xml:space="preserve"> «</w:t>
      </w:r>
      <w:r>
        <w:rPr>
          <w:b/>
          <w:sz w:val="24"/>
        </w:rPr>
        <w:t>ШУВАР</w:t>
      </w:r>
      <w:r>
        <w:rPr>
          <w:b/>
          <w:sz w:val="24"/>
        </w:rPr>
        <w:t>»,</w:t>
      </w:r>
    </w:p>
    <w:p>
      <w:pPr>
        <w:pStyle w:val="Normal"/>
        <w:jc w:val="center"/>
        <w:rPr/>
      </w:pPr>
      <w:bookmarkStart w:id="0" w:name="_GoBack"/>
      <w:bookmarkEnd w:id="0"/>
      <w:r>
        <w:rPr>
          <w:b/>
          <w:sz w:val="24"/>
        </w:rPr>
        <w:t>як емітентом цінних паперів у 2019р.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Style w:val="a3"/>
        <w:tblW w:w="8926" w:type="dxa"/>
        <w:jc w:val="left"/>
        <w:tblInd w:w="70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6094"/>
        <w:gridCol w:w="2128"/>
      </w:tblGrid>
      <w:tr>
        <w:trPr/>
        <w:tc>
          <w:tcPr>
            <w:tcW w:w="704" w:type="dxa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6094" w:type="dxa"/>
            <w:tcBorders/>
            <w:shd w:color="auto" w:fill="BFBFBF" w:themeFill="background1" w:themeFillShade="b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Вид інформації</w:t>
            </w:r>
          </w:p>
        </w:tc>
        <w:tc>
          <w:tcPr>
            <w:tcW w:w="2128" w:type="dxa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Орієнтовна дата оприлюднення</w:t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60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Річний звіт емітента цінних паперів</w:t>
            </w:r>
          </w:p>
        </w:tc>
        <w:tc>
          <w:tcPr>
            <w:tcW w:w="21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lang w:val="pl-PL"/>
              </w:rPr>
            </w:pPr>
            <w:r>
              <w:rPr>
                <w:lang w:val="pl-PL"/>
              </w:rPr>
              <w:t>30.04.2019</w:t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60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Квартальний звіт емітента цінних паперів (І квартал)</w:t>
            </w:r>
          </w:p>
        </w:tc>
        <w:tc>
          <w:tcPr>
            <w:tcW w:w="21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pl-PL"/>
              </w:rPr>
              <w:t>30.04.2019</w:t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</w:t>
            </w:r>
          </w:p>
        </w:tc>
        <w:tc>
          <w:tcPr>
            <w:tcW w:w="60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Квартальний звіт емітента цінних паперів (ІІ квартал)</w:t>
            </w:r>
          </w:p>
        </w:tc>
        <w:tc>
          <w:tcPr>
            <w:tcW w:w="212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val="pl-PL"/>
              </w:rPr>
            </w:pPr>
            <w:r>
              <w:rPr>
                <w:lang w:val="pl-PL"/>
              </w:rPr>
              <w:t>30.07.2019</w:t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</w:t>
            </w:r>
          </w:p>
        </w:tc>
        <w:tc>
          <w:tcPr>
            <w:tcW w:w="60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Квартальний звіт емітента цінних паперів (ІІІ квартал)</w:t>
            </w:r>
          </w:p>
        </w:tc>
        <w:tc>
          <w:tcPr>
            <w:tcW w:w="212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val="pl-PL"/>
              </w:rPr>
            </w:pPr>
            <w:r>
              <w:rPr>
                <w:lang w:val="pl-PL"/>
              </w:rPr>
              <w:t>30.10.2019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034fc"/>
    <w:rPr>
      <w:b/>
      <w:bCs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034f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LibreOffice/5.1.4.2$Windows_x86 LibreOffice_project/f99d75f39f1c57ebdd7ffc5f42867c12031db97a</Application>
  <Pages>1</Pages>
  <Words>56</Words>
  <Characters>372</Characters>
  <CharactersWithSpaces>411</CharactersWithSpaces>
  <Paragraphs>19</Paragraphs>
  <Company>PJSC KredoBank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2019-01-31T13:53:00Z</dcterms:created>
  <dc:creator>Багрій Назар Іванович</dc:creator>
  <dc:description/>
  <dc:language>uk-UA</dc:language>
  <cp:lastModifiedBy/>
  <dcterms:modified xsi:type="dcterms:W3CDTF">2019-01-31T16:22:35Z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PJSC KredoBank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